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728064365"/>
        <w:placeholder>
          <w:docPart w:val="DefaultPlaceholder_-1854013437"/>
        </w:placeholder>
        <w:showingPlcHdr/>
        <w:date w:fullDate="2021-12-06T00:00:00Z">
          <w:dateFormat w:val="M/d/yyyy"/>
          <w:lid w:val="en-US"/>
          <w:storeMappedDataAs w:val="dateTime"/>
          <w:calendar w:val="gregorian"/>
        </w:date>
      </w:sdtPr>
      <w:sdtContent>
        <w:p w14:paraId="678FBFBB" w14:textId="3A9D3091" w:rsidR="00FB4A1F" w:rsidRDefault="00906BB7">
          <w:r w:rsidRPr="00201F7B">
            <w:rPr>
              <w:rStyle w:val="PlaceholderText"/>
            </w:rPr>
            <w:t>Click or tap to enter a date.</w:t>
          </w:r>
        </w:p>
      </w:sdtContent>
    </w:sdt>
    <w:p w14:paraId="591517F9" w14:textId="6A80DA51" w:rsidR="00FF7356" w:rsidRDefault="00906BB7">
      <w:r>
        <w:t>Elmira Football Officials Association Executive Board</w:t>
      </w:r>
      <w:r w:rsidR="00FB4A1F">
        <w:t>,</w:t>
      </w:r>
    </w:p>
    <w:p w14:paraId="4D2C747C" w14:textId="408B35B7" w:rsidR="00FB4A1F" w:rsidRDefault="00FB4A1F" w:rsidP="00906BB7">
      <w:r>
        <w:t>In accordance with</w:t>
      </w:r>
      <w:r w:rsidR="00AB7731">
        <w:t xml:space="preserve"> </w:t>
      </w:r>
      <w:r w:rsidR="00AB7731" w:rsidRPr="00AB7731">
        <w:rPr>
          <w:b/>
          <w:bCs/>
          <w:u w:val="single"/>
        </w:rPr>
        <w:t>Article XXIV, Discipline Procedures</w:t>
      </w:r>
      <w:r w:rsidR="00AB7731">
        <w:t>, of</w:t>
      </w:r>
      <w:r>
        <w:t xml:space="preserve"> </w:t>
      </w:r>
      <w:r w:rsidR="00AB7731">
        <w:t xml:space="preserve">the Elmira Football Officials Association’s By-Laws, </w:t>
      </w:r>
      <w:r w:rsidR="00906BB7">
        <w:t>I am submitting a</w:t>
      </w:r>
      <w:r w:rsidR="00AB7731">
        <w:t xml:space="preserve"> </w:t>
      </w:r>
      <w:r>
        <w:t>formal complaint against</w:t>
      </w:r>
      <w:r w:rsidR="009C74EF">
        <w:t xml:space="preserve"> the following person(s)</w:t>
      </w:r>
      <w:r w:rsidR="00906BB7">
        <w:t>:</w:t>
      </w:r>
    </w:p>
    <w:sdt>
      <w:sdtPr>
        <w:id w:val="785089009"/>
        <w:placeholder>
          <w:docPart w:val="DefaultPlaceholder_-1854013440"/>
        </w:placeholder>
        <w:showingPlcHdr/>
        <w:text/>
      </w:sdtPr>
      <w:sdtContent>
        <w:p w14:paraId="130C04E1" w14:textId="1735E1E6" w:rsidR="00906BB7" w:rsidRPr="00906BB7" w:rsidRDefault="00906BB7" w:rsidP="00906BB7">
          <w:r w:rsidRPr="009C74EF">
            <w:rPr>
              <w:rStyle w:val="PlaceholderText"/>
              <w:u w:val="single"/>
            </w:rPr>
            <w:t>Click or tap here to enter text.</w:t>
          </w:r>
        </w:p>
      </w:sdtContent>
    </w:sdt>
    <w:p w14:paraId="6A21CADD" w14:textId="77777777" w:rsidR="00906BB7" w:rsidRDefault="00906BB7" w:rsidP="00FB4A1F">
      <w:pPr>
        <w:spacing w:after="0"/>
      </w:pPr>
    </w:p>
    <w:p w14:paraId="4C12DA37" w14:textId="254B3A54" w:rsidR="00906BB7" w:rsidRPr="009C74EF" w:rsidRDefault="00906BB7" w:rsidP="00FB4A1F">
      <w:pPr>
        <w:spacing w:after="0"/>
        <w:rPr>
          <w:b/>
          <w:bCs/>
        </w:rPr>
      </w:pPr>
      <w:r w:rsidRPr="009C74EF">
        <w:rPr>
          <w:b/>
          <w:bCs/>
        </w:rPr>
        <w:t>The allegations are as follows:</w:t>
      </w:r>
    </w:p>
    <w:sdt>
      <w:sdtPr>
        <w:id w:val="57679534"/>
        <w:placeholder>
          <w:docPart w:val="DefaultPlaceholder_-1854013440"/>
        </w:placeholder>
        <w:showingPlcHdr/>
        <w:text/>
      </w:sdtPr>
      <w:sdtContent>
        <w:p w14:paraId="4DC45DCE" w14:textId="26284721" w:rsidR="00906BB7" w:rsidRDefault="00906BB7" w:rsidP="00FB4A1F">
          <w:pPr>
            <w:spacing w:after="0"/>
          </w:pPr>
          <w:r w:rsidRPr="009C74EF">
            <w:rPr>
              <w:rStyle w:val="PlaceholderText"/>
              <w:u w:val="single"/>
            </w:rPr>
            <w:t>Click or tap here to enter text.</w:t>
          </w:r>
        </w:p>
      </w:sdtContent>
    </w:sdt>
    <w:p w14:paraId="10068839" w14:textId="77777777" w:rsidR="00906BB7" w:rsidRDefault="00906BB7" w:rsidP="00FB4A1F">
      <w:pPr>
        <w:spacing w:after="0"/>
      </w:pPr>
    </w:p>
    <w:p w14:paraId="34E13924" w14:textId="77777777" w:rsidR="00441BDA" w:rsidRDefault="00441BDA" w:rsidP="00FB4A1F">
      <w:pPr>
        <w:spacing w:after="0"/>
      </w:pPr>
    </w:p>
    <w:p w14:paraId="78067A84" w14:textId="064FE35F" w:rsidR="00441BDA" w:rsidRDefault="00441BDA" w:rsidP="00FB4A1F">
      <w:pPr>
        <w:spacing w:after="0"/>
      </w:pPr>
      <w:r>
        <w:t>Respectfully Submitted,</w:t>
      </w:r>
    </w:p>
    <w:p w14:paraId="7F8DDD5F" w14:textId="77777777" w:rsidR="00441BDA" w:rsidRDefault="00441BDA" w:rsidP="00FB4A1F">
      <w:pPr>
        <w:spacing w:after="0"/>
      </w:pPr>
    </w:p>
    <w:p w14:paraId="14FB3FB3" w14:textId="77777777" w:rsidR="00441BDA" w:rsidRDefault="00441BDA" w:rsidP="00FB4A1F">
      <w:pPr>
        <w:spacing w:after="0"/>
      </w:pPr>
    </w:p>
    <w:sdt>
      <w:sdtPr>
        <w:rPr>
          <w:u w:val="single"/>
        </w:rPr>
        <w:id w:val="-625162841"/>
        <w:placeholder>
          <w:docPart w:val="DefaultPlaceholder_-1854013440"/>
        </w:placeholder>
        <w:showingPlcHdr/>
        <w:text/>
      </w:sdtPr>
      <w:sdtContent>
        <w:p w14:paraId="61501CBE" w14:textId="7923C121" w:rsidR="00441BDA" w:rsidRPr="001C0DA1" w:rsidRDefault="001C0DA1" w:rsidP="00FB4A1F">
          <w:pPr>
            <w:spacing w:after="0"/>
            <w:rPr>
              <w:u w:val="single"/>
            </w:rPr>
          </w:pPr>
          <w:r w:rsidRPr="001C0DA1">
            <w:rPr>
              <w:rStyle w:val="PlaceholderText"/>
              <w:u w:val="single"/>
            </w:rPr>
            <w:t>Click or tap here to enter text.</w:t>
          </w:r>
        </w:p>
      </w:sdtContent>
    </w:sdt>
    <w:p w14:paraId="43BFF7D1" w14:textId="361F1407" w:rsidR="00441BDA" w:rsidRDefault="00441BDA" w:rsidP="00FB4A1F">
      <w:pPr>
        <w:spacing w:after="0"/>
      </w:pPr>
      <w:r>
        <w:t>Print</w:t>
      </w:r>
    </w:p>
    <w:p w14:paraId="41D6B1C9" w14:textId="77777777" w:rsidR="00441BDA" w:rsidRDefault="00441BDA" w:rsidP="00FB4A1F">
      <w:pPr>
        <w:spacing w:after="0"/>
      </w:pPr>
    </w:p>
    <w:p w14:paraId="173D3004" w14:textId="6E9ABD1B" w:rsidR="00441BDA" w:rsidRDefault="00441BDA" w:rsidP="00FB4A1F">
      <w:pPr>
        <w:spacing w:after="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14:paraId="0FAF411C" w14:textId="7ADBBC35" w:rsidR="00441BDA" w:rsidRPr="00441BDA" w:rsidRDefault="00441BDA" w:rsidP="00FB4A1F">
      <w:pPr>
        <w:spacing w:after="0"/>
      </w:pPr>
      <w:r>
        <w:t>Signature</w:t>
      </w:r>
      <w:r>
        <w:tab/>
      </w:r>
      <w:r>
        <w:tab/>
      </w:r>
      <w:r>
        <w:tab/>
      </w:r>
      <w:r>
        <w:tab/>
      </w:r>
      <w:r>
        <w:tab/>
      </w:r>
      <w:r>
        <w:tab/>
      </w:r>
      <w:r>
        <w:tab/>
      </w:r>
      <w:r>
        <w:tab/>
        <w:t>Date</w:t>
      </w:r>
    </w:p>
    <w:p w14:paraId="459595DE" w14:textId="4D048E5E" w:rsidR="00906BB7" w:rsidRDefault="00906BB7" w:rsidP="00FB4A1F">
      <w:pPr>
        <w:spacing w:after="0"/>
      </w:pPr>
    </w:p>
    <w:p w14:paraId="2297CFBF" w14:textId="422CA3D2" w:rsidR="00537990" w:rsidRDefault="00AB7731" w:rsidP="00FB4A1F">
      <w:pPr>
        <w:spacing w:after="0"/>
      </w:pPr>
      <w:r>
        <w:t xml:space="preserve">As per </w:t>
      </w:r>
      <w:r w:rsidRPr="00AB7731">
        <w:rPr>
          <w:b/>
          <w:bCs/>
          <w:u w:val="single"/>
        </w:rPr>
        <w:t xml:space="preserve">Article XXIV </w:t>
      </w:r>
      <w:r w:rsidRPr="00537990">
        <w:rPr>
          <w:b/>
          <w:bCs/>
          <w:u w:val="single"/>
        </w:rPr>
        <w:t>Section 2</w:t>
      </w:r>
      <w:r w:rsidR="00537990" w:rsidRPr="00537990">
        <w:rPr>
          <w:b/>
          <w:bCs/>
          <w:u w:val="single"/>
        </w:rPr>
        <w:t>: Disciplinary Hearing</w:t>
      </w:r>
    </w:p>
    <w:p w14:paraId="26D882E9" w14:textId="44A18733" w:rsidR="00FB4A1F" w:rsidRDefault="00AB7731" w:rsidP="00FB4A1F">
      <w:pPr>
        <w:spacing w:after="0"/>
      </w:pPr>
      <w:r>
        <w:t>A Disciplinary Hearing shall be held before the Executive Board no more than fourteen (14) calendar days nor less than five (5) calendar days from the time the notice is received by the accused member(s).  The member(</w:t>
      </w:r>
      <w:r w:rsidR="000750D6">
        <w:t>s</w:t>
      </w:r>
      <w:r>
        <w:t>) filing the complaint shall present the alleged act(s) of misconduct.  The accused member or members shall then be given the opportunity to rebut the accusations.</w:t>
      </w:r>
    </w:p>
    <w:p w14:paraId="2CC83850" w14:textId="18252FF4" w:rsidR="00537990" w:rsidRDefault="00537990" w:rsidP="00FB4A1F">
      <w:pPr>
        <w:spacing w:after="0"/>
      </w:pPr>
    </w:p>
    <w:p w14:paraId="65AD63C7" w14:textId="4C3E2489" w:rsidR="00537990" w:rsidRPr="00537990" w:rsidRDefault="00537990" w:rsidP="00FB4A1F">
      <w:pPr>
        <w:spacing w:after="0"/>
        <w:rPr>
          <w:b/>
          <w:bCs/>
          <w:u w:val="single"/>
        </w:rPr>
      </w:pPr>
      <w:r w:rsidRPr="001250E4">
        <w:t xml:space="preserve">As per </w:t>
      </w:r>
      <w:r w:rsidRPr="00537990">
        <w:rPr>
          <w:b/>
          <w:bCs/>
          <w:u w:val="single"/>
        </w:rPr>
        <w:t>Article XXIV Section 3: Determination</w:t>
      </w:r>
    </w:p>
    <w:p w14:paraId="5180BD74" w14:textId="78F09FBA" w:rsidR="007A4815" w:rsidRPr="00906BB7" w:rsidRDefault="00537990" w:rsidP="00FB4A1F">
      <w:pPr>
        <w:spacing w:after="0"/>
      </w:pPr>
      <w:r>
        <w:t>Immediately following the Disciplinary Hearing, the Executive Committee shall, by a 2/3 vote taken by closed ballot, find the accused to be either: 1) not guilty; or 2) guilty.  The Executive Board shall then file its Determination with both parties within ten (10) calendar days after the Disciplinary Hearing.  The Determination shall contain the Executive Board’s finding of facts, the conclusions that are the basis for those findings and impose such penalties as it deems appropriate.</w:t>
      </w:r>
    </w:p>
    <w:sectPr w:rsidR="007A4815" w:rsidRPr="00906BB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9E235" w14:textId="77777777" w:rsidR="00AC3E25" w:rsidRDefault="00AC3E25" w:rsidP="00625037">
      <w:pPr>
        <w:spacing w:after="0" w:line="240" w:lineRule="auto"/>
      </w:pPr>
      <w:r>
        <w:separator/>
      </w:r>
    </w:p>
  </w:endnote>
  <w:endnote w:type="continuationSeparator" w:id="0">
    <w:p w14:paraId="29C81AE0" w14:textId="77777777" w:rsidR="00AC3E25" w:rsidRDefault="00AC3E25" w:rsidP="0062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3175A" w14:textId="77777777" w:rsidR="00AC3E25" w:rsidRDefault="00AC3E25" w:rsidP="00625037">
      <w:pPr>
        <w:spacing w:after="0" w:line="240" w:lineRule="auto"/>
      </w:pPr>
      <w:r>
        <w:separator/>
      </w:r>
    </w:p>
  </w:footnote>
  <w:footnote w:type="continuationSeparator" w:id="0">
    <w:p w14:paraId="23B68D9D" w14:textId="77777777" w:rsidR="00AC3E25" w:rsidRDefault="00AC3E25" w:rsidP="00625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28087" w14:textId="06BFD6F0" w:rsidR="000A5428" w:rsidRDefault="00CE3F6F" w:rsidP="000A5428">
    <w:pPr>
      <w:pStyle w:val="Header"/>
      <w:ind w:left="2880"/>
      <w:rPr>
        <w:rFonts w:ascii="Eras Bold ITC" w:hAnsi="Eras Bold ITC"/>
        <w:sz w:val="32"/>
        <w:szCs w:val="32"/>
      </w:rPr>
    </w:pPr>
    <w:r>
      <w:rPr>
        <w:noProof/>
      </w:rPr>
      <w:drawing>
        <wp:anchor distT="0" distB="0" distL="114300" distR="114300" simplePos="0" relativeHeight="251660288" behindDoc="0" locked="0" layoutInCell="1" hidden="0" allowOverlap="1" wp14:anchorId="08A56179" wp14:editId="198E5206">
          <wp:simplePos x="0" y="0"/>
          <wp:positionH relativeFrom="column">
            <wp:posOffset>-485775</wp:posOffset>
          </wp:positionH>
          <wp:positionV relativeFrom="paragraph">
            <wp:posOffset>-238125</wp:posOffset>
          </wp:positionV>
          <wp:extent cx="2000250" cy="658495"/>
          <wp:effectExtent l="0" t="0" r="0" b="8255"/>
          <wp:wrapNone/>
          <wp:docPr id="2" name="image1.png" descr="A black and yellow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ack and yellow logo&#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000250" cy="658495"/>
                  </a:xfrm>
                  <a:prstGeom prst="rect">
                    <a:avLst/>
                  </a:prstGeom>
                  <a:ln/>
                </pic:spPr>
              </pic:pic>
            </a:graphicData>
          </a:graphic>
          <wp14:sizeRelV relativeFrom="margin">
            <wp14:pctHeight>0</wp14:pctHeight>
          </wp14:sizeRelV>
        </wp:anchor>
      </w:drawing>
    </w:r>
    <w:r w:rsidR="000A5428">
      <w:rPr>
        <w:noProof/>
      </w:rPr>
      <w:drawing>
        <wp:anchor distT="0" distB="0" distL="114300" distR="114300" simplePos="0" relativeHeight="251658240" behindDoc="0" locked="0" layoutInCell="1" allowOverlap="1" wp14:anchorId="4D621AFF" wp14:editId="59A21B25">
          <wp:simplePos x="0" y="0"/>
          <wp:positionH relativeFrom="column">
            <wp:posOffset>-485775</wp:posOffset>
          </wp:positionH>
          <wp:positionV relativeFrom="paragraph">
            <wp:posOffset>-238125</wp:posOffset>
          </wp:positionV>
          <wp:extent cx="2000250" cy="6851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685165"/>
                  </a:xfrm>
                  <a:prstGeom prst="rect">
                    <a:avLst/>
                  </a:prstGeom>
                  <a:noFill/>
                </pic:spPr>
              </pic:pic>
            </a:graphicData>
          </a:graphic>
          <wp14:sizeRelH relativeFrom="margin">
            <wp14:pctWidth>0</wp14:pctWidth>
          </wp14:sizeRelH>
          <wp14:sizeRelV relativeFrom="margin">
            <wp14:pctHeight>0</wp14:pctHeight>
          </wp14:sizeRelV>
        </wp:anchor>
      </w:drawing>
    </w:r>
    <w:r w:rsidR="000A5428">
      <w:rPr>
        <w:rFonts w:ascii="Eras Bold ITC" w:hAnsi="Eras Bold ITC"/>
        <w:sz w:val="32"/>
        <w:szCs w:val="32"/>
      </w:rPr>
      <w:t>E</w:t>
    </w:r>
    <w:bookmarkStart w:id="0" w:name="_Hlk170215396"/>
    <w:r w:rsidR="000A5428">
      <w:rPr>
        <w:rFonts w:ascii="Eras Bold ITC" w:hAnsi="Eras Bold ITC"/>
        <w:sz w:val="32"/>
        <w:szCs w:val="32"/>
      </w:rPr>
      <w:t>lmira Football Officials Association</w:t>
    </w:r>
  </w:p>
  <w:p w14:paraId="1F24456B" w14:textId="5523ABED" w:rsidR="00625037" w:rsidRDefault="000A5428" w:rsidP="003F6304">
    <w:pPr>
      <w:pStyle w:val="Header"/>
      <w:ind w:left="2880"/>
      <w:rPr>
        <w:rFonts w:ascii="Eras Bold ITC" w:hAnsi="Eras Bold ITC"/>
        <w:sz w:val="20"/>
        <w:szCs w:val="20"/>
      </w:rPr>
    </w:pPr>
    <w:r>
      <w:rPr>
        <w:rFonts w:ascii="Eras Bold ITC" w:hAnsi="Eras Bold ITC"/>
        <w:sz w:val="20"/>
        <w:szCs w:val="20"/>
      </w:rPr>
      <w:t>Elmira, New York</w:t>
    </w:r>
  </w:p>
  <w:bookmarkEnd w:id="0"/>
  <w:p w14:paraId="54877C7C" w14:textId="77777777" w:rsidR="00A82E0E" w:rsidRPr="003F6304" w:rsidRDefault="00A82E0E" w:rsidP="003F6304">
    <w:pPr>
      <w:pStyle w:val="Header"/>
      <w:ind w:left="2880"/>
      <w:rPr>
        <w:rFonts w:ascii="Eras Bold ITC" w:hAnsi="Eras Bold ITC"/>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1F"/>
    <w:rsid w:val="000750D6"/>
    <w:rsid w:val="000A431A"/>
    <w:rsid w:val="000A5428"/>
    <w:rsid w:val="00104429"/>
    <w:rsid w:val="001250E4"/>
    <w:rsid w:val="001C0DA1"/>
    <w:rsid w:val="00337E37"/>
    <w:rsid w:val="003F6304"/>
    <w:rsid w:val="00441BDA"/>
    <w:rsid w:val="00492D77"/>
    <w:rsid w:val="00537990"/>
    <w:rsid w:val="00625037"/>
    <w:rsid w:val="006D2EF0"/>
    <w:rsid w:val="00750B39"/>
    <w:rsid w:val="007A4815"/>
    <w:rsid w:val="008167B2"/>
    <w:rsid w:val="00906BB7"/>
    <w:rsid w:val="009C74EF"/>
    <w:rsid w:val="00A2028F"/>
    <w:rsid w:val="00A82E0E"/>
    <w:rsid w:val="00AB45BB"/>
    <w:rsid w:val="00AB7731"/>
    <w:rsid w:val="00AC3E25"/>
    <w:rsid w:val="00B86254"/>
    <w:rsid w:val="00CA7D4B"/>
    <w:rsid w:val="00CE3F6F"/>
    <w:rsid w:val="00CF5A3E"/>
    <w:rsid w:val="00D37D15"/>
    <w:rsid w:val="00F24149"/>
    <w:rsid w:val="00FB4A1F"/>
    <w:rsid w:val="00FF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95CD8"/>
  <w15:chartTrackingRefBased/>
  <w15:docId w15:val="{EF045BA0-A7FC-4D18-B4B4-A39F6F69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037"/>
  </w:style>
  <w:style w:type="paragraph" w:styleId="Footer">
    <w:name w:val="footer"/>
    <w:basedOn w:val="Normal"/>
    <w:link w:val="FooterChar"/>
    <w:uiPriority w:val="99"/>
    <w:unhideWhenUsed/>
    <w:rsid w:val="00625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037"/>
  </w:style>
  <w:style w:type="character" w:styleId="PlaceholderText">
    <w:name w:val="Placeholder Text"/>
    <w:basedOn w:val="DefaultParagraphFont"/>
    <w:uiPriority w:val="99"/>
    <w:semiHidden/>
    <w:rsid w:val="00906B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409056">
      <w:bodyDiv w:val="1"/>
      <w:marLeft w:val="0"/>
      <w:marRight w:val="0"/>
      <w:marTop w:val="0"/>
      <w:marBottom w:val="0"/>
      <w:divBdr>
        <w:top w:val="none" w:sz="0" w:space="0" w:color="auto"/>
        <w:left w:val="none" w:sz="0" w:space="0" w:color="auto"/>
        <w:bottom w:val="none" w:sz="0" w:space="0" w:color="auto"/>
        <w:right w:val="none" w:sz="0" w:space="0" w:color="auto"/>
      </w:divBdr>
    </w:div>
    <w:div w:id="198936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1FC3283C-7646-4403-8333-9E972370C2A9}"/>
      </w:docPartPr>
      <w:docPartBody>
        <w:p w:rsidR="00B2476F" w:rsidRDefault="005C72D7">
          <w:r w:rsidRPr="00201F7B">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FE5BF4BA-67CE-4039-80CF-17E790BC603A}"/>
      </w:docPartPr>
      <w:docPartBody>
        <w:p w:rsidR="00B2476F" w:rsidRDefault="005C72D7">
          <w:r w:rsidRPr="00EF12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D7"/>
    <w:rsid w:val="00337E37"/>
    <w:rsid w:val="003E3D4A"/>
    <w:rsid w:val="00445F32"/>
    <w:rsid w:val="005C72D7"/>
    <w:rsid w:val="005F029C"/>
    <w:rsid w:val="00983C85"/>
    <w:rsid w:val="00B24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2D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7EF1C-2453-4C38-B7FB-E37B6F41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Grant M (DOCCS)</dc:creator>
  <cp:keywords/>
  <dc:description/>
  <cp:lastModifiedBy>Grant Woodward</cp:lastModifiedBy>
  <cp:revision>12</cp:revision>
  <dcterms:created xsi:type="dcterms:W3CDTF">2024-02-18T13:03:00Z</dcterms:created>
  <dcterms:modified xsi:type="dcterms:W3CDTF">2024-06-25T17:44:00Z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143140541</vt:i4>
  </property>
  <property fmtid="{D5CDD505-2E9C-101B-9397-08002B2CF9AE}" pid="3" name="_NewReviewCycle">
    <vt:lpwstr/>
  </property>
  <property fmtid="{D5CDD505-2E9C-101B-9397-08002B2CF9AE}" pid="4" name="_EmailSubject">
    <vt:lpwstr>Football hearings</vt:lpwstr>
  </property>
  <property fmtid="{D5CDD505-2E9C-101B-9397-08002B2CF9AE}" pid="5" name="_AuthorEmail">
    <vt:lpwstr>Grant.Woodward@doccs.ny.gov</vt:lpwstr>
  </property>
  <property fmtid="{D5CDD505-2E9C-101B-9397-08002B2CF9AE}" pid="6" name="_AuthorEmailDisplayName">
    <vt:lpwstr>Woodward, Grant M (DOCCS)</vt:lpwstr>
  </property>
  <property fmtid="{D5CDD505-2E9C-101B-9397-08002B2CF9AE}" pid="7" name="_ReviewingToolsShownOnce">
    <vt:lpwstr/>
  </property>
</Properties>
</file>